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133" w:h="840" w:wrap="none" w:hAnchor="page" w:x="9915" w:y="731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l'Bcp&gt;K.'WIO op i 11 !&lt;0 ' I 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Кузьминов</w:t>
      </w:r>
    </w:p>
    <w:p>
      <w:pPr>
        <w:widowControl w:val="0"/>
        <w:spacing w:line="360" w:lineRule="exact"/>
      </w:pPr>
      <w:r>
        <w:drawing>
          <wp:anchor distT="0" distB="0" distL="0" distR="640080" simplePos="0" relativeHeight="62914690" behindDoc="1" locked="0" layoutInCell="1" allowOverlap="1">
            <wp:simplePos x="0" y="0"/>
            <wp:positionH relativeFrom="page">
              <wp:posOffset>4564380</wp:posOffset>
            </wp:positionH>
            <wp:positionV relativeFrom="margin">
              <wp:posOffset>0</wp:posOffset>
            </wp:positionV>
            <wp:extent cx="1810385" cy="16522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810385" cy="1652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98" w:right="848" w:bottom="1229" w:left="1644" w:header="70" w:footer="801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Правила приема обучающихся в МКОУ «СОШ с. Хасаут-Греческого»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89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Общее положение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8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Настоящие Правила приема обучающихся (далее - Правила) разработаны в соответствии с Федеральным законом X’ 273-ФЗ «Об образовании в Российской Федерации», санитарно-эпидемиологическими правилами и нормативами СанПиН 2.4.2.2821-10 «Санитарно- эпидемиологическими требованиями к условиям и организации обучения в общеобразовательных учреждениях», приказом Минобрнауки РФ от 22.01.2014 0'32 «Об утверждении порядка приема граждан на обучение но образовательным программам начального общего, основного общего и среднего общего образования». уставом МКОУ «Средняя общеобразовательная школа с. Хасаут-Греческого» (далее - Школа).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8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Правила являются локальным нормативным актом Школы, регламентирующим порядок приема граждан в Школу на обучение в очной форме по основным образовательным программам начального общего, основного общего и среднего общего образования (далее - основные общеобразовательные программы), а также порядок зачисления для прохождения экстерном промежуточной и государственной итоговой аттест аци и.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8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Правила обеспечивают прием на обучение граждан, проживающих на территории муниципального образования с. Хасаут- 1 речсского, за которым Школа закреплена постановлением администрации Зелснчукского муниципального района (далее - постановление о закреплении территории), и имеющих право на получение общего образования (далее - закрепленные лица), а также иных граждан, имеющих право на образование по реализуемым Школой общеобразовательным программам.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8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Поступающие в Школу и их родители (законные представители) должны' ознакомиться с уставом Школы, с лицензией на осуществление образовательной деятельности, со свидетельством о государственной аккредитации, с реализуемым и Школой основными общеобразовательными программами и другими документами, регламентирующими организацию и осуществление образовательной деятельности. правами и обязанностями учащихся. Указанные документы размещены на информационных стендах и официальном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earn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 1 Иконы.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Общие требования к приему в Школу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482" w:val="left"/>
        </w:tabs>
        <w:bidi w:val="0"/>
        <w:spacing w:before="0" w:after="140" w:line="269" w:lineRule="auto"/>
        <w:ind w:left="0" w:right="0" w:firstLine="74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Прием граждан для обучения в Школе осуществляется без </w:t>
      </w:r>
      <w:r>
        <w:rPr>
          <w:rFonts w:ascii="Franklin Gothic Demi Cond" w:eastAsia="Franklin Gothic Demi Cond" w:hAnsi="Franklin Gothic Demi Cond" w:cs="Franklin Gothic Demi C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ire </w:t>
      </w:r>
      <w:r>
        <w:rPr>
          <w:rFonts w:ascii="Franklin Gothic Demi Cond" w:eastAsia="Franklin Gothic Demi Cond" w:hAnsi="Franklin Gothic Demi Cond" w:cs="Franklin Gothic Demi C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г\ ни гсльных </w:t>
      </w:r>
      <w:r>
        <w:rPr>
          <w:rFonts w:ascii="Franklin Gothic Demi Cond" w:eastAsia="Franklin Gothic Demi Cond" w:hAnsi="Franklin Gothic Demi Cond" w:cs="Franklin Gothic Demi C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nciibriaiHin.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приеме в Школу может быть отказано только по причине отсутствия в ней свободных мест. Под свободными местами понимаются места в классах, имеющих наполняемость менее 25 учащихся.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приеме на свободные места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Карачаево-Черкеской Республики.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отсутствия в Школе свободных мест родители (законные представители) поступающего для решения вопроса о его устройстве в другое учреждение обращаются в управление образования администрации Зеленчукского муниципального района.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Подача заявлений для зачисления в Школу осуществляется в письменном виде или по электронной почте </w:t>
      </w:r>
      <w:r>
        <w:fldChar w:fldCharType="begin"/>
      </w:r>
      <w:r>
        <w:rPr/>
        <w:instrText> HYPERLINK "mailto:Hasaut.gr@mail.ru"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Hasaut.gr@mail.ru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.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2178" w:val="left"/>
        </w:tabs>
        <w:bidi w:val="0"/>
        <w:spacing w:before="0" w:after="0" w:line="240" w:lineRule="auto"/>
        <w:ind w:left="7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После подачи заявления в электронном виде родители (законные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представители) поступающего в течение трех рабочих дней представляют оригиналы необходимых для зачисления документов.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заявлении о приеме на обучение или о зачислении в качестве экстерна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указываются следующие сведения: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фамилия, имя, отчество (последнее при наличии) поступающего;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дата и место рождения поступающего;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фамилия, имя, отчество (последнее при наличии) родителей (законных.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представителей) несовершеннолетнего поступающего;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адрес места жительства поступающего и родителей (законных представителей) несовершеннолетнего поступающего;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контактные телефоны;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факт ознакомления заявителя с лицензией на осуществление образовательной деятельности, свидетельством о государственной аккредитации основных образовательных программ, реализуемых .Школой, уставом Школы.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подаче заявления родители (законные представители) поступающего дают согласие на обработку своих персональных данных и персональных данных ребенка.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Заявления регистрируются в журнале приема заявлений, после чего заявителю выдается расписка, содержащая информацию о регистрационном номере заявления и перечне представленных документов.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Основанием возникновения образовательных отношений между Школой, поступающим и его родителями (законными представителями) является приказ Школы о зачислении на обучение или для прохождения промежуточной и государегвенной итоговой аттестации.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 Приказ о зачислении в Школу оформляется в течение 7 рабочих дней после приема необходимых документов.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114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>
      <w:pPr>
        <w:pStyle w:val="Style4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4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Копии предъявляемых при приеме документов хранятся в Школе в течение всего периода обучения поступившего.</w:t>
      </w:r>
    </w:p>
    <w:p>
      <w:pPr>
        <w:pStyle w:val="Style4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4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отказа в зачислении па обучение гражданам дастся письменный ответ в течение 10 рабочих дней со дня подачи заявления.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Прием в первый класс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4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Количество мест в первых классах ежегодно определяется Школой совместно с учредителем и размещается на информационном стенде и официальном сайте Школы, а также в средствах массовой информации.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4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1 класс Школы принимаются дети, достигшие возраста 6 лет 6 месяцев на 1 сентября текущего года, но не старше 8 лет. Прием в более раннем и более позднем возрасте осуществляется с разрешения учредителя. Для получения разрешения родители (законные представители) ребенка обращаются в управление образования администрации Зеленчукского муниципального района.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4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Школа ежегодно устанавливает дату начала приема заявлений о зачислении детей в I класс и утверждает график приема документов.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4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Прием в 1 класс закрепленных лиц начинается не позднее 1 февраля и завершается не позднее 30 июня текущего года. После 30 июня прием закрепленных лип осуществляется на общих основаниях.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4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Прием закрепленных лиц осуществляется по личному заявлению родителей (законных представителей) ребенка при предъявлении следующих документов: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оригинал документа, удостоверяющего личность заявителя; оригинал свидетельства о рождении ребенка или документ, подтверждающий родство заявителя;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оригинал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4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Количество свободных мест для приема лиц, не проживающих на закрепленной территории, размещается на информационном стенде и официальном сайте Школы не позднее 30 июня текущего года.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4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 Прием граждан на свободные места начинается с 1 июля текущего года до момента заполнения свободных мест, но не позднее 5 сентября текущего года.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4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Прием на свободные места осуществляется по личному заявлению родителей (законных представителей) ребенка при предъявлении следующих документов: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оригинал документа, удостоверяющего личность заявителя, оригинал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 xml:space="preserve">1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свидетельства о рождении ребенка или документ, подтверждающий родство заявителя (или законность представления прав несовершеннолетнего).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Родители (законные представители) ребенка, являющегося иностранным гражданином или лицом без гражданства, дополнительно, предъявляют документ, подтверждающий право заявителя на пребывание в Российской Федерации.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Родители (законные представители) ребенка имеют право по своему усмотрению представлять другие документы, в том числе медицинское заключение о состоянии здоровья ребенка.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Комплектование классов относится к компетенции Школы и оформляется приказом не позднее 3 1 августа текущего года.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зачислении ребенка фиксируются в алфавитной книге Школы, после чего оформляется личное дело учащегося под номером, соответствующим записи в алфавитной книге.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Прием в 1 класс в течение учебного года осуществляется в соответствии с пунктом 4 Правил.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Прием во 2-II классы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Прием граждан во 2-11 классы осуществляется при наличии свободных мест.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Прием во 2-9 классы осуществляется по личному заявлению родителей (законных представителей) и с согласия ребенка при достижении им четырнадцатилетнего возраста. При подаче заявления родители (законные представители) ребенка предъявляют следующие документы: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оригинал документа, удостоверяющего личность заявителя;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оригинал свидетельства о рождении ребенка или документ, подтверждающий родство заявителя (или законность представления прав несовершеннолетнего).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Кроме того, представляется личное дело учащегося, а при приеме в течение учебного года дополнительно представляются сведения о текущей успеваемости и результатах промежуточной аттестации..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Прием в 10-11 классы осуществляется по личному заявлению поступающих с согласия их родителей (законных представителей) при предъявлении документа, удостоверяющего личность заявителя, и представлении аттестата об основном общем образовании. При переходе из другого образовательного учреждения представляется также личное дело учащегося и (или) сведения о результатах промежуточной аттестации. Допускается прием заявления от родителей (законных представителей) с согласия поступающего. Совершеннолетние граждане подают документы лично.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По. усмотрению заявителей в дополнение к документам, указанным в пунктах 4.2-4.3 Правил, могут быть представлены и другие документы, в том числе медицинское заключение о состоянии здоровья учащегося, результаты государственной итоговой аттестации по итогам освоения программ основного общего образования, а также портфель индивидуальных учебных достижений (портфолио) поступающих.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829" w:val="left"/>
        </w:tabs>
        <w:bidi w:val="0"/>
        <w:spacing w:before="0" w:after="0" w:line="240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Параллель класса для зачисления определяется в соответствии с результатами промежуточной аттестации (решениями о переводе в следующий класс), зафиксированными в личном деле учащегося.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829" w:val="left"/>
        </w:tabs>
        <w:bidi w:val="0"/>
        <w:spacing w:before="0" w:after="0" w:line="240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исключительных случаях при отсутствии личного дела зачисление учащихся производится на основе фактических знаний, определяемых с помощью промежуточной (диагностической) аттестации, проводимой в Школе.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829" w:val="left"/>
        </w:tabs>
        <w:bidi w:val="0"/>
        <w:spacing w:before="0" w:after="0" w:line="240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зачислении учащегося на обучение фиксируются в алфавитной книге Школы, после чего личному делу учащегося присваивается соответствующий номер.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829" w:val="left"/>
        </w:tabs>
        <w:bidi w:val="0"/>
        <w:spacing w:before="0" w:after="0" w:line="240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Прием для прохождения экстерном промежуточной и государственной итоговой аттестации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829" w:val="left"/>
        </w:tabs>
        <w:bidi w:val="0"/>
        <w:spacing w:before="0" w:after="0" w:line="240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Школу могут зачисляться для прохождения промежуточной и государственной итоговой аттестации экстерном граждане, осваивающие (освоившие) общеобразовательные программы в форме самообразования или семейного образования, либо обучающиеся (обучавшиеся) по не имеющим, государственной аккредитации образовательным программам.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829" w:val="left"/>
        </w:tabs>
        <w:bidi w:val="0"/>
        <w:spacing w:before="0" w:after="0" w:line="240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Закрепленные липа принимаются в Школу для прохождения экстерном промежуточной и государственной итоговой аттестации без ограничений. Иные граждане принимаются при наличии в Школе необходимых условий.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829" w:val="left"/>
        </w:tabs>
        <w:bidi w:val="0"/>
        <w:spacing w:before="0" w:after="0" w:line="240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Школе могут восстанавливаться (зачисляться повторно) для прохождения экстерном промежуточной и государственной итоговой аттестации учащиеся, которые в прошлые годы не были допущены Школой к государственной итоговой аттестации или не прошли государственную итоговую аттестацию по обязательным предметам.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829" w:val="left"/>
        </w:tabs>
        <w:bidi w:val="0"/>
        <w:spacing w:before="0" w:after="0" w:line="240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Зачисление или восстановление в Школу экстернов осуществляется при предоставлении документов в соответствии с пунктами 2-4 Правил.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829" w:val="left"/>
        </w:tabs>
        <w:bidi w:val="0"/>
        <w:spacing w:before="0" w:after="0" w:line="240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зачислении или восстановлении экстерна для прохождения промежуточной и государственной итоговой аттестации фиксируются в алфавитной книге Школы, после чего личному делу экстерна присваивается соответствующий номер.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829" w:val="left"/>
        </w:tabs>
        <w:bidi w:val="0"/>
        <w:spacing w:before="0" w:after="0" w:line="240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Порядок проведения промежуточной аттестации экстернов определяется локальным нормативным актом Школы.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829" w:val="left"/>
        </w:tabs>
        <w:bidi w:val="0"/>
        <w:spacing w:before="0" w:after="0" w:line="240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Школа может учесть результаты освоения экстернами общеобразовательных программ в других образовательных организациях в порядке, определяемом локальным нормативным актом Школы.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829" w:val="left"/>
        </w:tabs>
        <w:bidi w:val="0"/>
        <w:spacing w:before="0" w:after="0" w:line="240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Заявление на прохождение государственной итоговой аттестации экстернов принимается до 1 марта текущего года.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righ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3956685</wp:posOffset>
            </wp:positionH>
            <wp:positionV relativeFrom="margin">
              <wp:posOffset>-396240</wp:posOffset>
            </wp:positionV>
            <wp:extent cx="1749425" cy="159131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49425" cy="15913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ектор школы: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300" w:line="240" w:lineRule="auto"/>
        <w:ind w:left="0" w:right="3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Н.Й.Кузьми: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Дополнения в «Правила приема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МКОУ «СОШ с.Хасаут-Гречес: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Внеочередные льготы.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8155" w:val="left"/>
          <w:tab w:pos="9850" w:val="left"/>
        </w:tabs>
        <w:bidi w:val="0"/>
        <w:spacing w:before="0" w:after="0" w:line="240" w:lineRule="auto"/>
        <w:ind w:left="0" w:right="0" w:firstLine="9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Возможность внеочередного зачисления имеют: дети - сироты и дети, оставшиеся без попечения родителей; дети граждан, подвергшихся воздействию радиации вследствие катастрофы на Чернобыльской АЭС; дети граждан из подразделений особого риска и членов их семей, потерявших кормильца из числа этих граждан; дети граждан отдельных профессий (прокуроров, судей, сотрудников Следственного комитета РФ).</w:t>
        <w:tab/>
        <w:t>■ ■. . ■&gt;.■ ■■</w:t>
        <w:tab/>
        <w:t>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Первоочередные льготы.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Первоочередные федеральные льготы при зачислении в первый класс имеют: дети военнослужащих и категорий, приравненных к ним: военнослужащих; граждан, погибших, получивших инвалидность в ходе службы в ВС; граждан, уволившихся из ВС по возрасту, умерших в течение года после увольнения; участников (ветеранов) боевых действий; дети сотрудников правоохранительных органов: сотрудников полиции; граждан, ушедших со службы из-за заболевания или травмы, полученной в период прохождения службы; граждан, умерших в течение года после увольнения вследствие увечья, полученного при прохождения службы; дети сотрудников уголовно-исполнительной системы; дети сотрудников органов по контролю за оборотом наркотических и психотропных веществ; дети сотрудников таможенных органов РФ; дети сотрудников Государственной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противопожарной службы. Кроме того, первоочередное право на зачисление в 1 класс предоставляется: детям-инвалидам; детям из многодетных семей; детям, один из родителей которых - инвалид.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Важно понимать: первоочередных категорий много, и среди них есть внутренняя очередность. Ее устанавливают на местах, в разных регионах она разная. Преимущественное право кроме внеочередных и первоочередных льготников, преимущество имеют: дети одиноких матерей, дети работников этого образовательного учреждения, братья и сестры детей, обучающихся в этой школе.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Так же, на основании Указа Президента РФ от 12.09.2022 года №647 «Об объявлении частичной мобилизации в Российской Федерации», Указа Главы Карачаево-Черкесской Республики от 27.10.2022 года №217 «О дополнительных мерах социальной поддержки семьям отдельной категории граждан, постоянно, проживающим на территории Карачаево-Черкесской Республики» дети, чьи родители являются участниками специальной военной операции в рамках мобилизационной кампании имеют право на направление во внеочередном порядке детей в образовательную организацию, предоставляющую дошкольное образование, общее образование, освобождение от платы, взимаемой за присмотр и уход за ребенком в образовательных организациях, предоставляющих дошкольное образование, зачисление в первоочередном порядке в группы продленного дня детей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1-6 классов, обучающихся в образовательных организациях, осуществляющих образовательную деятельность и освобождение от платы, взимаемой за присмотр и уход за указанными детьми в группах продленного дня, при посещении таких групп, предоставления детям бесплатного посещения занятий (кружки, секции и иные подобные занятия) по дополнительным общеобразовательным программам, направление в первоочередном порядке детей в детские оздоровительные лагеря на отдых и оздоровление на бесплатной основе.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Настоящие дополнения являются неотъемлемой частью «Правил приема на обучение в МКОУ «СОШ с. Хасаут-Греческого».</w:t>
      </w:r>
    </w:p>
    <w:p>
      <w:pPr>
        <w:widowControl w:val="0"/>
        <w:jc w:val="right"/>
        <w:rPr>
          <w:sz w:val="2"/>
          <w:szCs w:val="2"/>
        </w:rPr>
      </w:pPr>
      <w:r>
        <w:drawing>
          <wp:inline>
            <wp:extent cx="2231390" cy="7278370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231390" cy="727837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063" w:right="529" w:bottom="1085" w:left="1084" w:header="635" w:footer="65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2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decimal"/>
      <w:lvlText w:val="%1."/>
    </w:lvl>
    <w:lvl w:ilvl="1">
      <w:start w:val="13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auto"/>
      <w:spacing w:line="286" w:lineRule="auto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